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886" w:rsidRPr="00486886" w:rsidRDefault="00486886" w:rsidP="004868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6886" w:rsidRPr="00486886" w:rsidRDefault="00486886" w:rsidP="00486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ГРБС,</w:t>
      </w:r>
    </w:p>
    <w:p w:rsidR="00486886" w:rsidRPr="00486886" w:rsidRDefault="00486886" w:rsidP="00486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486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представл</w:t>
      </w:r>
      <w:r w:rsidR="00F451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яющих</w:t>
      </w:r>
      <w:proofErr w:type="gramEnd"/>
      <w:r w:rsidR="00F451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годовую отчетность за 201</w:t>
      </w:r>
      <w:r w:rsidR="00F45101" w:rsidRPr="00F451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486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</w:t>
      </w:r>
    </w:p>
    <w:p w:rsidR="00486886" w:rsidRPr="00486886" w:rsidRDefault="00486886" w:rsidP="004868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452"/>
        <w:gridCol w:w="1985"/>
      </w:tblGrid>
      <w:tr w:rsidR="000677EE" w:rsidRPr="00486886" w:rsidTr="00AE0C84">
        <w:tc>
          <w:tcPr>
            <w:tcW w:w="5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677EE" w:rsidRPr="00486886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0677EE" w:rsidRPr="00486886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8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8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4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677EE" w:rsidRPr="00486886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68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 «Дирекция по строительству и восстановлению производственных социально-бытовых и жилищно-коммунальных объектов Чеченской Республики»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</w:t>
            </w: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 «Дирекция по обустройству ТЭК ЧР»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застой</w:t>
            </w: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Государственное научное учреждение «Академия наук Чеченской Республики»                                                      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Гостехнадзор</w:t>
            </w:r>
            <w:proofErr w:type="spellEnd"/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Аппарат общественной палаты Чеченской Республики 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Правительства Чеченской   Республики по государственному заказу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Лицензионная палата Правительства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ликвидация</w:t>
            </w: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Государственный комитет Чеченской Республики по архитектуре и градостроительству                             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ind w:left="5220" w:hanging="52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Государственный комитет цен и тарифов Чеченской Республики 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ind w:left="5040" w:hanging="50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Главы и Правительства </w:t>
            </w:r>
          </w:p>
          <w:p w:rsidR="000677EE" w:rsidRPr="000677EE" w:rsidRDefault="000677EE" w:rsidP="00486886">
            <w:pPr>
              <w:spacing w:after="0" w:line="240" w:lineRule="auto"/>
              <w:ind w:left="5040" w:hanging="50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Чеченской Республики                                                    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Правительства Чеченской Республики по туризму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Правительства Чеченской Республики по защите прав потребителей и регулированию потребительского рынка 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Счетная Палата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по правам человека в Чеченской Республике   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записей актов гражданского состояния Чеченской Республики                                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Аппарат Парламента Чеченской Республики           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ind w:left="5220" w:hanging="52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Чеченской Республики по делам молодежи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Правительства Чеченской Республики по малому бизнесу и предпринимательству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ind w:left="5040" w:hanging="50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Суд Чеченской Республики</w:t>
            </w:r>
          </w:p>
          <w:p w:rsidR="000677EE" w:rsidRPr="000677EE" w:rsidRDefault="000677EE" w:rsidP="00486886">
            <w:pPr>
              <w:spacing w:after="0" w:line="240" w:lineRule="auto"/>
              <w:ind w:left="5040" w:hanging="50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ind w:left="5040" w:hanging="50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обеспечения деятельности мировых судей</w:t>
            </w:r>
          </w:p>
          <w:p w:rsidR="000677EE" w:rsidRPr="000677EE" w:rsidRDefault="000677EE" w:rsidP="00486886">
            <w:pPr>
              <w:spacing w:after="0" w:line="240" w:lineRule="auto"/>
              <w:ind w:left="5040" w:hanging="50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Чеченской Республике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ind w:left="5040" w:hanging="50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ветеринарии Правительства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автомобильных дорог Чеченской Республики</w:t>
            </w:r>
          </w:p>
          <w:p w:rsidR="000677EE" w:rsidRPr="000677EE" w:rsidRDefault="000677EE" w:rsidP="00486886">
            <w:pPr>
              <w:spacing w:after="0" w:line="240" w:lineRule="auto"/>
              <w:ind w:left="5040" w:hanging="50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ГКУ Чеченской Республики «Управление по обеспечению деятельности ГУ МЧС России по Чеченской Республике»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делами Главы и Правительства</w:t>
            </w:r>
          </w:p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Чеченской Республики 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транспорта и связи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Правительства Чеченской Республики </w:t>
            </w:r>
            <w:proofErr w:type="gramStart"/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</w:p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дошкольному образованию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ind w:left="5220" w:hanging="52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ind w:left="5220" w:hanging="52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1E1D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Министерство </w:t>
            </w:r>
            <w:r w:rsidR="001E1D3C" w:rsidRPr="001E1D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строительства</w:t>
            </w:r>
            <w:r w:rsidR="001E1D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0"/>
            <w:r w:rsidR="001E1D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жилищно-коммунального </w:t>
            </w:r>
          </w:p>
          <w:p w:rsidR="000677EE" w:rsidRPr="000677EE" w:rsidRDefault="001E1D3C" w:rsidP="00486886">
            <w:pPr>
              <w:spacing w:after="0" w:line="240" w:lineRule="auto"/>
              <w:ind w:left="5220" w:hanging="52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хозяйства </w:t>
            </w:r>
            <w:r w:rsidR="000677EE"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Чеченской Республики                                             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Чеченской Республики по физической культуре</w:t>
            </w:r>
            <w:r w:rsidR="001E1D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спорту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 экономического, территориального развития </w:t>
            </w:r>
          </w:p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торговли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 образования и науки Чеченской Республики       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здравоохранения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AE0C84"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Аппарат Уполномоченного по защите прав предпринимателей Чеченской Республики 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1E1D3C">
        <w:trPr>
          <w:trHeight w:val="801"/>
        </w:trPr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F45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7EE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Постоянное представительство ЧР в  Краснодарском крае (Сочи)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677EE" w:rsidRPr="000677EE" w:rsidTr="001E1D3C">
        <w:trPr>
          <w:trHeight w:val="844"/>
        </w:trPr>
        <w:tc>
          <w:tcPr>
            <w:tcW w:w="594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7452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F45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77EE">
              <w:rPr>
                <w:rFonts w:ascii="Times New Roman" w:hAnsi="Times New Roman" w:cs="Times New Roman"/>
                <w:sz w:val="28"/>
                <w:szCs w:val="28"/>
              </w:rPr>
              <w:t>Постоянное представительство ЧР при Президенте РФ (Москва)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:rsidR="000677EE" w:rsidRPr="000677EE" w:rsidRDefault="000677EE" w:rsidP="0048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76531" w:rsidRPr="000677EE" w:rsidRDefault="00176531" w:rsidP="00F451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7EE" w:rsidRPr="000677EE" w:rsidRDefault="00067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677EE" w:rsidRPr="000677EE" w:rsidSect="003146EE">
      <w:footerReference w:type="even" r:id="rId7"/>
      <w:footerReference w:type="default" r:id="rId8"/>
      <w:pgSz w:w="11906" w:h="16838"/>
      <w:pgMar w:top="540" w:right="720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D06" w:rsidRDefault="00991D06" w:rsidP="002C2812">
      <w:pPr>
        <w:spacing w:after="0" w:line="240" w:lineRule="auto"/>
      </w:pPr>
      <w:r>
        <w:separator/>
      </w:r>
    </w:p>
  </w:endnote>
  <w:endnote w:type="continuationSeparator" w:id="0">
    <w:p w:rsidR="00991D06" w:rsidRDefault="00991D06" w:rsidP="002C2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4CD" w:rsidRDefault="002C2812" w:rsidP="00762AC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8688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04CD" w:rsidRDefault="00991D06" w:rsidP="000A5C9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4CD" w:rsidRDefault="002C2812" w:rsidP="00762AC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8688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1D3C">
      <w:rPr>
        <w:rStyle w:val="a5"/>
        <w:noProof/>
      </w:rPr>
      <w:t>2</w:t>
    </w:r>
    <w:r>
      <w:rPr>
        <w:rStyle w:val="a5"/>
      </w:rPr>
      <w:fldChar w:fldCharType="end"/>
    </w:r>
  </w:p>
  <w:p w:rsidR="006304CD" w:rsidRDefault="00991D06" w:rsidP="000A5C9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D06" w:rsidRDefault="00991D06" w:rsidP="002C2812">
      <w:pPr>
        <w:spacing w:after="0" w:line="240" w:lineRule="auto"/>
      </w:pPr>
      <w:r>
        <w:separator/>
      </w:r>
    </w:p>
  </w:footnote>
  <w:footnote w:type="continuationSeparator" w:id="0">
    <w:p w:rsidR="00991D06" w:rsidRDefault="00991D06" w:rsidP="002C28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35E"/>
    <w:rsid w:val="000677EE"/>
    <w:rsid w:val="00176531"/>
    <w:rsid w:val="001E1D3C"/>
    <w:rsid w:val="002C2812"/>
    <w:rsid w:val="00470502"/>
    <w:rsid w:val="00486886"/>
    <w:rsid w:val="0081125A"/>
    <w:rsid w:val="00991D06"/>
    <w:rsid w:val="00AE0C84"/>
    <w:rsid w:val="00B2701F"/>
    <w:rsid w:val="00CF0D3E"/>
    <w:rsid w:val="00EA635E"/>
    <w:rsid w:val="00F45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868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4868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8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868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4868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8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2015-10-09T06:20:00Z</cp:lastPrinted>
  <dcterms:created xsi:type="dcterms:W3CDTF">2014-12-12T06:23:00Z</dcterms:created>
  <dcterms:modified xsi:type="dcterms:W3CDTF">2015-10-14T05:38:00Z</dcterms:modified>
</cp:coreProperties>
</file>